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50F" w:rsidRPr="00BD350F" w:rsidRDefault="00BD350F" w:rsidP="00BD35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D350F">
        <w:rPr>
          <w:rFonts w:ascii="Times New Roman" w:hAnsi="Times New Roman" w:cs="Times New Roman"/>
          <w:sz w:val="28"/>
          <w:szCs w:val="28"/>
        </w:rPr>
        <w:t>Архитектурное решение</w:t>
      </w:r>
      <w:proofErr w:type="gramEnd"/>
      <w:r w:rsidRPr="00BD350F">
        <w:rPr>
          <w:rFonts w:ascii="Times New Roman" w:hAnsi="Times New Roman" w:cs="Times New Roman"/>
          <w:sz w:val="28"/>
          <w:szCs w:val="28"/>
        </w:rPr>
        <w:t xml:space="preserve"> вокзалов</w:t>
      </w:r>
    </w:p>
    <w:p w:rsid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CB1B0F">
          <w:rPr>
            <w:rStyle w:val="a5"/>
            <w:rFonts w:ascii="Times New Roman" w:hAnsi="Times New Roman" w:cs="Times New Roman"/>
            <w:sz w:val="28"/>
            <w:szCs w:val="28"/>
          </w:rPr>
          <w:t>https://www.archidizain.ru/2011/10/blog-post_21.html</w:t>
        </w:r>
      </w:hyperlink>
    </w:p>
    <w:p w:rsidR="00BD350F" w:rsidRP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350F">
        <w:rPr>
          <w:rFonts w:ascii="Times New Roman" w:hAnsi="Times New Roman" w:cs="Times New Roman"/>
          <w:sz w:val="28"/>
          <w:szCs w:val="28"/>
        </w:rPr>
        <w:t xml:space="preserve">Вокзалы - крупные общественные сооружения­, общегородского значения. Зачастую именно они складывают у приезжих первое впечатление о городе, а иногда в целом и </w:t>
      </w:r>
      <w:proofErr w:type="gramStart"/>
      <w:r w:rsidRPr="00BD350F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BD350F">
        <w:rPr>
          <w:rFonts w:ascii="Times New Roman" w:hAnsi="Times New Roman" w:cs="Times New Roman"/>
          <w:sz w:val="28"/>
          <w:szCs w:val="28"/>
        </w:rPr>
        <w:t xml:space="preserve"> всей стране. Поэтому такие сооружения должны соответствовать определенным требованиям </w:t>
      </w:r>
      <w:proofErr w:type="gramStart"/>
      <w:r w:rsidRPr="00BD350F">
        <w:rPr>
          <w:rFonts w:ascii="Times New Roman" w:hAnsi="Times New Roman" w:cs="Times New Roman"/>
          <w:sz w:val="28"/>
          <w:szCs w:val="28"/>
        </w:rPr>
        <w:t>ар­хитектурной</w:t>
      </w:r>
      <w:proofErr w:type="gramEnd"/>
      <w:r w:rsidRPr="00BD350F">
        <w:rPr>
          <w:rFonts w:ascii="Times New Roman" w:hAnsi="Times New Roman" w:cs="Times New Roman"/>
          <w:sz w:val="28"/>
          <w:szCs w:val="28"/>
        </w:rPr>
        <w:t xml:space="preserve"> композиции.</w:t>
      </w:r>
    </w:p>
    <w:p w:rsid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Напримере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BD350F">
        <w:rPr>
          <w:rFonts w:ascii="Times New Roman" w:hAnsi="Times New Roman" w:cs="Times New Roman"/>
          <w:sz w:val="28"/>
          <w:szCs w:val="28"/>
        </w:rPr>
        <w:t>5 терминал аэропорта Дж. Кеннеди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350F">
        <w:rPr>
          <w:rFonts w:ascii="Times New Roman" w:hAnsi="Times New Roman" w:cs="Times New Roman"/>
          <w:sz w:val="28"/>
          <w:szCs w:val="28"/>
        </w:rPr>
        <w:t xml:space="preserve">В архитектурно-планировочном решении вокзалов, различают </w:t>
      </w:r>
      <w:proofErr w:type="gramStart"/>
      <w:r w:rsidRPr="00BD350F">
        <w:rPr>
          <w:rFonts w:ascii="Times New Roman" w:hAnsi="Times New Roman" w:cs="Times New Roman"/>
          <w:sz w:val="28"/>
          <w:szCs w:val="28"/>
        </w:rPr>
        <w:t>цент­рализованные</w:t>
      </w:r>
      <w:proofErr w:type="gramEnd"/>
      <w:r w:rsidRPr="00BD350F">
        <w:rPr>
          <w:rFonts w:ascii="Times New Roman" w:hAnsi="Times New Roman" w:cs="Times New Roman"/>
          <w:sz w:val="28"/>
          <w:szCs w:val="28"/>
        </w:rPr>
        <w:t>, па­вильонные и блокированные схемы. Централизованные, компактные решения характерны для отдельно стоящих «</w:t>
      </w:r>
      <w:proofErr w:type="gramStart"/>
      <w:r w:rsidRPr="00BD350F">
        <w:rPr>
          <w:rFonts w:ascii="Times New Roman" w:hAnsi="Times New Roman" w:cs="Times New Roman"/>
          <w:sz w:val="28"/>
          <w:szCs w:val="28"/>
        </w:rPr>
        <w:t>монофункциональ­ных</w:t>
      </w:r>
      <w:proofErr w:type="gramEnd"/>
      <w:r w:rsidRPr="00BD350F">
        <w:rPr>
          <w:rFonts w:ascii="Times New Roman" w:hAnsi="Times New Roman" w:cs="Times New Roman"/>
          <w:sz w:val="28"/>
          <w:szCs w:val="28"/>
        </w:rPr>
        <w:t>» зданий вокзалов.</w:t>
      </w:r>
    </w:p>
    <w:p w:rsid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B350459" wp14:editId="21F9D44C">
            <wp:extent cx="5940425" cy="3239388"/>
            <wp:effectExtent l="0" t="0" r="3175" b="0"/>
            <wp:docPr id="2" name="Рисунок 2" descr="https://4.bp.blogspot.com/-xhyZHOVL_qI/TqFbOYwpblI/AAAAAAAAAVM/ZubQ5nHqsko/s640/image4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4.bp.blogspot.com/-xhyZHOVL_qI/TqFbOYwpblI/AAAAAAAAAVM/ZubQ5nHqsko/s640/image45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3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50F" w:rsidRDefault="00BD350F" w:rsidP="00BD35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D3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5B7"/>
    <w:rsid w:val="002235B7"/>
    <w:rsid w:val="00672E0B"/>
    <w:rsid w:val="00BD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50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BD35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50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BD35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archidizain.ru/2011/10/blog-post_2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2</cp:revision>
  <dcterms:created xsi:type="dcterms:W3CDTF">2020-03-15T17:57:00Z</dcterms:created>
  <dcterms:modified xsi:type="dcterms:W3CDTF">2020-03-15T18:06:00Z</dcterms:modified>
</cp:coreProperties>
</file>